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A284" w14:textId="77777777" w:rsidR="00707DC0" w:rsidRPr="00707DC0" w:rsidRDefault="00707DC0" w:rsidP="00707DC0">
      <w:pPr>
        <w:pStyle w:val="a3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7DC0">
        <w:rPr>
          <w:rFonts w:ascii="Times New Roman" w:hAnsi="Times New Roman" w:cs="Times New Roman"/>
          <w:b/>
          <w:sz w:val="28"/>
          <w:szCs w:val="28"/>
          <w:lang w:eastAsia="ru-RU"/>
        </w:rPr>
        <w:t>О сроках и местах подачи заявлений на прохождение ГИА в форме ОГЭ по учебным предметам</w:t>
      </w:r>
    </w:p>
    <w:p w14:paraId="4D4B3208" w14:textId="77777777" w:rsidR="00707DC0" w:rsidRP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  <w:t>Государственная итоговая аттестация по образовательным программам основного общего образования</w:t>
      </w:r>
    </w:p>
    <w:p w14:paraId="5FB30489" w14:textId="77777777" w:rsidR="00707DC0" w:rsidRP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Государственная итоговая аттестация по образовательным программам основного общего образования, завершающая освоение имеющих государственную аккредитацию основных образовательных программ основного общего образования, является обязательной.</w:t>
      </w: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ГИА проводится государственными экзаменационными комиссиями (ГЭК)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 по учебному предмету, соответствующему профилю всероссийской олимпиады школьников, международной олимпиады.</w:t>
      </w: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</w: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</w:r>
      <w:r w:rsidRPr="00707DC0"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  <w:t>Формы проведения ГИА и участники ГИА</w:t>
      </w:r>
    </w:p>
    <w:p w14:paraId="16BC4687" w14:textId="77777777" w:rsid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ГИА проводится:</w:t>
      </w:r>
    </w:p>
    <w:p w14:paraId="7082C216" w14:textId="77777777" w:rsid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экстернов;</w:t>
      </w:r>
    </w:p>
    <w:p w14:paraId="557DCEDD" w14:textId="77777777" w:rsid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14:paraId="72B242E7" w14:textId="5675C522" w:rsid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bookmarkStart w:id="0" w:name="_GoBack"/>
      <w:bookmarkEnd w:id="0"/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- в форме, устанавливаемой органами исполнительной власти субъектов Российской Федерации, осуществляющими государственное управление в сфере </w:t>
      </w: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lastRenderedPageBreak/>
        <w:t>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14:paraId="2DEECE15" w14:textId="77777777" w:rsid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14:paraId="496F31AF" w14:textId="77777777" w:rsid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14:paraId="19EA7FD7" w14:textId="49D1E489" w:rsidR="00707DC0" w:rsidRPr="00707DC0" w:rsidRDefault="00707DC0" w:rsidP="00707DC0">
      <w:pPr>
        <w:pStyle w:val="a3"/>
        <w:ind w:left="-567" w:right="-284" w:firstLine="283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ГИА в форме ОГЭ и (или) ГВЭ включает в себя четыре экзамена по учебным предметам «Русский язык» и «Математика» (далее вместе - обязательные учебные предметы), двум учебным предметам по выбору участника ГИА из числа учебных предметов: 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 (далее вместе - учебные предметы по выбору).</w:t>
      </w:r>
      <w:r w:rsidRPr="00707DC0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</w:r>
    </w:p>
    <w:p w14:paraId="49DA63B2" w14:textId="77777777" w:rsidR="003D6521" w:rsidRDefault="003D6521"/>
    <w:sectPr w:rsidR="003D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87520"/>
    <w:multiLevelType w:val="multilevel"/>
    <w:tmpl w:val="21C0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E2"/>
    <w:rsid w:val="002E69E2"/>
    <w:rsid w:val="003D6521"/>
    <w:rsid w:val="007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1732"/>
  <w15:chartTrackingRefBased/>
  <w15:docId w15:val="{60A1A1F5-9668-466F-805F-6F927C9B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2025-12-25T10:44:00Z</dcterms:created>
  <dcterms:modified xsi:type="dcterms:W3CDTF">2025-12-25T10:47:00Z</dcterms:modified>
</cp:coreProperties>
</file>